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C1C3" w14:textId="77777777" w:rsidR="00384F3E" w:rsidRPr="002B0628" w:rsidRDefault="00C45C0A" w:rsidP="00E32508">
      <w:pPr>
        <w:pStyle w:val="Ingetavstnd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Stadgar för VHV</w:t>
      </w:r>
      <w:r w:rsidR="00E32508" w:rsidRPr="002B0628">
        <w:rPr>
          <w:b/>
          <w:sz w:val="36"/>
          <w:szCs w:val="36"/>
        </w:rPr>
        <w:t xml:space="preserve"> Företagsgrupp </w:t>
      </w:r>
      <w:r w:rsidR="002B0628">
        <w:rPr>
          <w:b/>
          <w:sz w:val="36"/>
          <w:szCs w:val="36"/>
        </w:rPr>
        <w:t>20</w:t>
      </w:r>
      <w:r w:rsidR="009E0736">
        <w:rPr>
          <w:b/>
          <w:sz w:val="36"/>
          <w:szCs w:val="36"/>
        </w:rPr>
        <w:t>1</w:t>
      </w:r>
      <w:r w:rsidR="00A23B73">
        <w:rPr>
          <w:b/>
          <w:sz w:val="36"/>
          <w:szCs w:val="36"/>
        </w:rPr>
        <w:t>60330</w:t>
      </w:r>
    </w:p>
    <w:p w14:paraId="7353C1C4" w14:textId="77777777" w:rsidR="002B0628" w:rsidRDefault="002B0628" w:rsidP="00E32508">
      <w:pPr>
        <w:pStyle w:val="Ingetavstnd"/>
        <w:rPr>
          <w:b/>
          <w:sz w:val="24"/>
          <w:szCs w:val="24"/>
        </w:rPr>
      </w:pPr>
    </w:p>
    <w:p w14:paraId="7353C1C5" w14:textId="77777777" w:rsidR="00E32508" w:rsidRPr="001F3D76" w:rsidRDefault="00E32508" w:rsidP="001F3D76">
      <w:pPr>
        <w:pStyle w:val="Ingetavstnd"/>
        <w:rPr>
          <w:b/>
          <w:sz w:val="24"/>
          <w:szCs w:val="24"/>
        </w:rPr>
      </w:pPr>
      <w:r w:rsidRPr="001F3D76">
        <w:rPr>
          <w:b/>
          <w:sz w:val="24"/>
          <w:szCs w:val="24"/>
        </w:rPr>
        <w:t>§</w:t>
      </w:r>
      <w:r w:rsidR="00E669C6" w:rsidRPr="001F3D76">
        <w:rPr>
          <w:b/>
          <w:sz w:val="24"/>
          <w:szCs w:val="24"/>
        </w:rPr>
        <w:t xml:space="preserve"> </w:t>
      </w:r>
      <w:r w:rsidRPr="001F3D76">
        <w:rPr>
          <w:b/>
          <w:sz w:val="24"/>
          <w:szCs w:val="24"/>
        </w:rPr>
        <w:t>1. Föreningens namn</w:t>
      </w:r>
    </w:p>
    <w:p w14:paraId="7353C1C6" w14:textId="77777777" w:rsidR="00E32508" w:rsidRDefault="00E32508" w:rsidP="001F3D76">
      <w:pPr>
        <w:pStyle w:val="Ingetavstnd"/>
      </w:pPr>
      <w:r w:rsidRPr="00045B77">
        <w:t>Föreninge</w:t>
      </w:r>
      <w:r w:rsidR="00A23B73">
        <w:t>ns firma är Vinsta Hässelby Vällingby företagsgrupp - nedan kallad VHV</w:t>
      </w:r>
      <w:r w:rsidRPr="00045B77">
        <w:t>.</w:t>
      </w:r>
    </w:p>
    <w:p w14:paraId="7353C1C7" w14:textId="77777777" w:rsidR="001F3D76" w:rsidRDefault="001F3D76" w:rsidP="001F3D76">
      <w:pPr>
        <w:pStyle w:val="Ingetavstnd"/>
      </w:pPr>
    </w:p>
    <w:p w14:paraId="7353C1C8" w14:textId="77777777" w:rsidR="00E32508" w:rsidRPr="001F3D76" w:rsidRDefault="00E32508" w:rsidP="001F3D76">
      <w:pPr>
        <w:pStyle w:val="Ingetavstnd"/>
        <w:rPr>
          <w:b/>
          <w:sz w:val="24"/>
          <w:szCs w:val="24"/>
        </w:rPr>
      </w:pPr>
      <w:r w:rsidRPr="001F3D76">
        <w:rPr>
          <w:b/>
          <w:sz w:val="24"/>
          <w:szCs w:val="24"/>
        </w:rPr>
        <w:t>§</w:t>
      </w:r>
      <w:r w:rsidR="00E669C6" w:rsidRPr="001F3D76">
        <w:rPr>
          <w:b/>
          <w:sz w:val="24"/>
          <w:szCs w:val="24"/>
        </w:rPr>
        <w:t xml:space="preserve"> </w:t>
      </w:r>
      <w:r w:rsidRPr="001F3D76">
        <w:rPr>
          <w:b/>
          <w:sz w:val="24"/>
          <w:szCs w:val="24"/>
        </w:rPr>
        <w:t>2. Medlemmar</w:t>
      </w:r>
    </w:p>
    <w:p w14:paraId="7353C1C9" w14:textId="77777777" w:rsidR="00E32508" w:rsidRPr="00E669C6" w:rsidRDefault="00E32508" w:rsidP="001F3D76">
      <w:pPr>
        <w:pStyle w:val="Ingetavstnd"/>
      </w:pPr>
      <w:r w:rsidRPr="00E669C6">
        <w:t xml:space="preserve">Företag verksamma inom stadsdelen Hässelby-Vällingby kan bli medlem i föreningen. </w:t>
      </w:r>
    </w:p>
    <w:p w14:paraId="7353C1CA" w14:textId="77777777" w:rsidR="00E32508" w:rsidRPr="00E669C6" w:rsidRDefault="00E32508" w:rsidP="001F3D76">
      <w:pPr>
        <w:pStyle w:val="Ingetavstnd"/>
      </w:pPr>
      <w:r w:rsidRPr="00E669C6">
        <w:t>Företag verksamma utanför området kan beviljas medlemskap efter ansökan och styrelsens godkännande.</w:t>
      </w:r>
    </w:p>
    <w:p w14:paraId="7353C1CB" w14:textId="77777777" w:rsidR="002B0628" w:rsidRDefault="002B0628" w:rsidP="00E32508">
      <w:pPr>
        <w:pStyle w:val="Ingetavstnd"/>
      </w:pPr>
    </w:p>
    <w:p w14:paraId="7353C1CC" w14:textId="77777777" w:rsidR="00E32508" w:rsidRPr="00E32508" w:rsidRDefault="00E32508" w:rsidP="00E32508">
      <w:pPr>
        <w:pStyle w:val="Ingetavstnd"/>
        <w:rPr>
          <w:b/>
          <w:sz w:val="24"/>
          <w:szCs w:val="24"/>
        </w:rPr>
      </w:pPr>
      <w:r w:rsidRPr="00E32508">
        <w:rPr>
          <w:b/>
          <w:sz w:val="24"/>
          <w:szCs w:val="24"/>
        </w:rPr>
        <w:t>§</w:t>
      </w:r>
      <w:r w:rsidR="00E669C6">
        <w:rPr>
          <w:b/>
          <w:sz w:val="24"/>
          <w:szCs w:val="24"/>
        </w:rPr>
        <w:t xml:space="preserve"> </w:t>
      </w:r>
      <w:r w:rsidRPr="00E32508">
        <w:rPr>
          <w:b/>
          <w:sz w:val="24"/>
          <w:szCs w:val="24"/>
        </w:rPr>
        <w:t>3. Ändamål</w:t>
      </w:r>
    </w:p>
    <w:p w14:paraId="7353C1CD" w14:textId="77777777" w:rsidR="00E32508" w:rsidRPr="00045B77" w:rsidRDefault="00A23B73" w:rsidP="00E32508">
      <w:pPr>
        <w:pStyle w:val="Ingetavstnd"/>
      </w:pPr>
      <w:proofErr w:type="spellStart"/>
      <w:proofErr w:type="gramStart"/>
      <w:r>
        <w:t>VHV</w:t>
      </w:r>
      <w:r w:rsidR="00E32508" w:rsidRPr="00045B77">
        <w:t>s</w:t>
      </w:r>
      <w:proofErr w:type="spellEnd"/>
      <w:proofErr w:type="gramEnd"/>
      <w:r w:rsidR="00E32508" w:rsidRPr="00045B77">
        <w:t xml:space="preserve"> uppdrag är att tillvarata medlemmarnas gemensamma intressen.</w:t>
      </w:r>
      <w:r w:rsidR="00E32508">
        <w:t xml:space="preserve"> De huvudsakliga uppgifterna är</w:t>
      </w:r>
      <w:r w:rsidR="00E669C6">
        <w:t>:</w:t>
      </w:r>
    </w:p>
    <w:p w14:paraId="7353C1CE" w14:textId="77777777" w:rsidR="00E32508" w:rsidRPr="00045B77" w:rsidRDefault="00E32508" w:rsidP="00E32508">
      <w:pPr>
        <w:pStyle w:val="Ingetavstnd"/>
        <w:numPr>
          <w:ilvl w:val="0"/>
          <w:numId w:val="14"/>
        </w:numPr>
      </w:pPr>
      <w:r w:rsidRPr="00045B77">
        <w:t>att vara ett samverkansorgan för medlemsföretagen</w:t>
      </w:r>
    </w:p>
    <w:p w14:paraId="7353C1CF" w14:textId="77777777" w:rsidR="00E32508" w:rsidRPr="00045B77" w:rsidRDefault="00E32508" w:rsidP="00E32508">
      <w:pPr>
        <w:pStyle w:val="Ingetavstnd"/>
        <w:numPr>
          <w:ilvl w:val="0"/>
          <w:numId w:val="14"/>
        </w:numPr>
      </w:pPr>
      <w:r w:rsidRPr="00045B77">
        <w:t>att samverka med Stockholms stad, myndigheter och organisationer</w:t>
      </w:r>
    </w:p>
    <w:p w14:paraId="7353C1D0" w14:textId="77777777" w:rsidR="00E32508" w:rsidRPr="00045B77" w:rsidRDefault="00E32508" w:rsidP="00E32508">
      <w:pPr>
        <w:pStyle w:val="Ingetavstnd"/>
        <w:numPr>
          <w:ilvl w:val="0"/>
          <w:numId w:val="14"/>
        </w:numPr>
      </w:pPr>
      <w:r w:rsidRPr="00045B77">
        <w:t xml:space="preserve">att hålla kontakt med sambands- och serviceorganet </w:t>
      </w:r>
      <w:proofErr w:type="spellStart"/>
      <w:r w:rsidRPr="00045B77">
        <w:t>FöretagsGrupperna</w:t>
      </w:r>
      <w:proofErr w:type="spellEnd"/>
      <w:r w:rsidRPr="00045B77">
        <w:t xml:space="preserve"> Stockholm, FGS</w:t>
      </w:r>
    </w:p>
    <w:p w14:paraId="7353C1D1" w14:textId="77777777" w:rsidR="00E32508" w:rsidRPr="00045B77" w:rsidRDefault="00E32508" w:rsidP="00E32508">
      <w:pPr>
        <w:pStyle w:val="Ingetavstnd"/>
        <w:numPr>
          <w:ilvl w:val="0"/>
          <w:numId w:val="14"/>
        </w:numPr>
      </w:pPr>
      <w:r w:rsidRPr="00045B77">
        <w:t xml:space="preserve">att styrelsen vid </w:t>
      </w:r>
      <w:r w:rsidR="00E669C6">
        <w:t>årsmötet</w:t>
      </w:r>
      <w:r w:rsidRPr="00045B77">
        <w:t xml:space="preserve"> lägger fram förslag till Verksamhetsplan för det kommande verksamhetsåret för medlemsbeslut</w:t>
      </w:r>
    </w:p>
    <w:p w14:paraId="7353C1D2" w14:textId="77777777" w:rsidR="002B0628" w:rsidRPr="00045B77" w:rsidRDefault="002B0628" w:rsidP="00E32508">
      <w:pPr>
        <w:pStyle w:val="Ingetavstnd"/>
      </w:pPr>
    </w:p>
    <w:p w14:paraId="7353C1D3" w14:textId="77777777" w:rsidR="00E32508" w:rsidRPr="00E669C6" w:rsidRDefault="00E32508" w:rsidP="00E32508">
      <w:pPr>
        <w:pStyle w:val="Ingetavstnd"/>
        <w:rPr>
          <w:b/>
          <w:sz w:val="24"/>
          <w:szCs w:val="24"/>
        </w:rPr>
      </w:pPr>
      <w:r w:rsidRPr="00E669C6">
        <w:rPr>
          <w:b/>
          <w:sz w:val="24"/>
          <w:szCs w:val="24"/>
        </w:rPr>
        <w:t>§</w:t>
      </w:r>
      <w:r w:rsidR="00E669C6">
        <w:rPr>
          <w:b/>
          <w:sz w:val="24"/>
          <w:szCs w:val="24"/>
        </w:rPr>
        <w:t xml:space="preserve"> </w:t>
      </w:r>
      <w:r w:rsidRPr="00E669C6">
        <w:rPr>
          <w:b/>
          <w:sz w:val="24"/>
          <w:szCs w:val="24"/>
        </w:rPr>
        <w:t>4</w:t>
      </w:r>
      <w:r w:rsidR="00E669C6" w:rsidRPr="00E669C6">
        <w:rPr>
          <w:b/>
          <w:sz w:val="24"/>
          <w:szCs w:val="24"/>
        </w:rPr>
        <w:t>. Medlemsavgift</w:t>
      </w:r>
    </w:p>
    <w:p w14:paraId="7353C1D4" w14:textId="77777777" w:rsidR="00E32508" w:rsidRPr="00E669C6" w:rsidRDefault="00E32508" w:rsidP="00E32508">
      <w:pPr>
        <w:pStyle w:val="Ingetavstnd"/>
      </w:pPr>
      <w:r w:rsidRPr="00E669C6">
        <w:t>Årsmötet fastställer budget samt storleken av styrelse- och revisorsarvoden.</w:t>
      </w:r>
    </w:p>
    <w:p w14:paraId="7353C1D5" w14:textId="77777777" w:rsidR="00E32508" w:rsidRPr="00E669C6" w:rsidRDefault="00E32508" w:rsidP="00E32508">
      <w:pPr>
        <w:pStyle w:val="Ingetavstnd"/>
      </w:pPr>
      <w:r w:rsidRPr="00E669C6">
        <w:t>Årsmötet fastställer storleken av medlemsavgifter för nästkommande år.</w:t>
      </w:r>
    </w:p>
    <w:p w14:paraId="7353C1D6" w14:textId="77777777" w:rsidR="00E32508" w:rsidRPr="00E669C6" w:rsidRDefault="00E32508" w:rsidP="00E32508">
      <w:pPr>
        <w:pStyle w:val="Ingetavstnd"/>
      </w:pPr>
      <w:r w:rsidRPr="00E669C6">
        <w:t>Höstmötet fastställer storleken av serviceavgifter för nästkommande år.</w:t>
      </w:r>
    </w:p>
    <w:p w14:paraId="7353C1D7" w14:textId="77777777" w:rsidR="002B0628" w:rsidRPr="00045B77" w:rsidRDefault="002B0628" w:rsidP="00E32508">
      <w:pPr>
        <w:pStyle w:val="Ingetavstnd"/>
        <w:rPr>
          <w:b/>
          <w:bCs/>
        </w:rPr>
      </w:pPr>
    </w:p>
    <w:p w14:paraId="7353C1D8" w14:textId="77777777" w:rsidR="00E32508" w:rsidRPr="00E669C6" w:rsidRDefault="00E32508" w:rsidP="00E32508">
      <w:pPr>
        <w:pStyle w:val="Ingetavstnd"/>
        <w:rPr>
          <w:b/>
          <w:sz w:val="24"/>
          <w:szCs w:val="24"/>
        </w:rPr>
      </w:pPr>
      <w:r w:rsidRPr="00E669C6">
        <w:rPr>
          <w:b/>
          <w:sz w:val="24"/>
          <w:szCs w:val="24"/>
        </w:rPr>
        <w:t>§</w:t>
      </w:r>
      <w:r w:rsidR="00E669C6">
        <w:rPr>
          <w:b/>
          <w:sz w:val="24"/>
          <w:szCs w:val="24"/>
        </w:rPr>
        <w:t xml:space="preserve"> </w:t>
      </w:r>
      <w:r w:rsidRPr="00E669C6">
        <w:rPr>
          <w:b/>
          <w:sz w:val="24"/>
          <w:szCs w:val="24"/>
        </w:rPr>
        <w:t>5</w:t>
      </w:r>
      <w:r w:rsidR="00E669C6" w:rsidRPr="00E669C6">
        <w:rPr>
          <w:b/>
          <w:sz w:val="24"/>
          <w:szCs w:val="24"/>
        </w:rPr>
        <w:t>. Säte</w:t>
      </w:r>
    </w:p>
    <w:p w14:paraId="7353C1D9" w14:textId="77777777" w:rsidR="00E32508" w:rsidRPr="00045B77" w:rsidRDefault="00E32508" w:rsidP="00E32508">
      <w:pPr>
        <w:pStyle w:val="Ingetavstnd"/>
      </w:pPr>
      <w:r w:rsidRPr="00045B77">
        <w:t>Styrelsen har sitt säte i Stockholm.</w:t>
      </w:r>
    </w:p>
    <w:p w14:paraId="7353C1DA" w14:textId="77777777" w:rsidR="00D75AFF" w:rsidRPr="00045B77" w:rsidRDefault="00D75AFF" w:rsidP="00E32508">
      <w:pPr>
        <w:pStyle w:val="Ingetavstnd"/>
      </w:pPr>
    </w:p>
    <w:p w14:paraId="7353C1DB" w14:textId="77777777" w:rsidR="00E669C6" w:rsidRPr="005C2497" w:rsidRDefault="00E669C6" w:rsidP="00E669C6">
      <w:pPr>
        <w:pStyle w:val="Ingetavstnd"/>
        <w:rPr>
          <w:b/>
          <w:sz w:val="24"/>
        </w:rPr>
      </w:pPr>
      <w:r w:rsidRPr="005C2497">
        <w:rPr>
          <w:b/>
          <w:sz w:val="24"/>
        </w:rPr>
        <w:t>§</w:t>
      </w:r>
      <w:r>
        <w:rPr>
          <w:b/>
          <w:sz w:val="24"/>
        </w:rPr>
        <w:t xml:space="preserve"> 6. Representation</w:t>
      </w:r>
    </w:p>
    <w:p w14:paraId="7353C1DC" w14:textId="77777777" w:rsidR="00E669C6" w:rsidRDefault="005D3A44" w:rsidP="00E669C6">
      <w:pPr>
        <w:pStyle w:val="Ingetavstnd"/>
      </w:pPr>
      <w:r>
        <w:t>VHV</w:t>
      </w:r>
      <w:r w:rsidR="00E669C6">
        <w:t xml:space="preserve"> består av representant från varje medlemsföretag och utser på årsmötet en styrelse om ordförande, lägst 6 och högst 10 ledamöter. Revisor jämte suppleant utses också av årsmötet. Vice ordförande, sekreterare, kassör och adjungerade ledamöter samt representant i Företagsgruppernas Stockholm (FGS) utses inom styrelsen.</w:t>
      </w:r>
    </w:p>
    <w:p w14:paraId="7353C1DD" w14:textId="77777777" w:rsidR="002B0628" w:rsidRPr="00045B77" w:rsidRDefault="002B0628" w:rsidP="00E32508">
      <w:pPr>
        <w:pStyle w:val="Ingetavstnd"/>
      </w:pPr>
    </w:p>
    <w:p w14:paraId="7353C1DE" w14:textId="77777777" w:rsidR="00E669C6" w:rsidRPr="005C2497" w:rsidRDefault="00E669C6" w:rsidP="00E669C6">
      <w:pPr>
        <w:pStyle w:val="Ingetavstnd"/>
        <w:rPr>
          <w:b/>
        </w:rPr>
      </w:pPr>
      <w:r w:rsidRPr="005C2497">
        <w:rPr>
          <w:b/>
          <w:sz w:val="24"/>
        </w:rPr>
        <w:t>§</w:t>
      </w:r>
      <w:r>
        <w:rPr>
          <w:b/>
          <w:sz w:val="24"/>
        </w:rPr>
        <w:t xml:space="preserve"> 7. Beslutande rätt och arbetsordning</w:t>
      </w:r>
    </w:p>
    <w:p w14:paraId="7353C1DF" w14:textId="77777777" w:rsidR="00E669C6" w:rsidRDefault="00E669C6" w:rsidP="00E669C6">
      <w:pPr>
        <w:pStyle w:val="Ingetavstnd"/>
      </w:pPr>
      <w:r>
        <w:t xml:space="preserve">Styrelsen är beslutsför när minst hälften av dess ledamöter är närvarande. Såsom styrelsens beslut gäller den </w:t>
      </w:r>
      <w:proofErr w:type="gramStart"/>
      <w:r>
        <w:t>mening, som</w:t>
      </w:r>
      <w:proofErr w:type="gramEnd"/>
      <w:r>
        <w:t xml:space="preserve"> de flesta ledamöter förenat sig om, med vid lika röstetal den mening, som biträdes av ordförande. </w:t>
      </w:r>
    </w:p>
    <w:p w14:paraId="7353C1E0" w14:textId="77777777" w:rsidR="00E669C6" w:rsidRDefault="00E669C6" w:rsidP="00E669C6">
      <w:pPr>
        <w:pStyle w:val="Ingetavstnd"/>
      </w:pPr>
    </w:p>
    <w:p w14:paraId="7353C1E1" w14:textId="77777777" w:rsidR="00E669C6" w:rsidRDefault="00E669C6" w:rsidP="00E669C6">
      <w:pPr>
        <w:pStyle w:val="Ingetavstnd"/>
      </w:pPr>
      <w:r>
        <w:t>Styrelsen leder och övervakar föreningens verksamhet. Det åligger styrelsen att:</w:t>
      </w:r>
    </w:p>
    <w:p w14:paraId="7353C1E2" w14:textId="77777777" w:rsidR="00E669C6" w:rsidRDefault="00E669C6" w:rsidP="00E669C6">
      <w:pPr>
        <w:pStyle w:val="Ingetavstnd"/>
        <w:numPr>
          <w:ilvl w:val="0"/>
          <w:numId w:val="6"/>
        </w:numPr>
      </w:pPr>
      <w:r>
        <w:t>fastställa styrelsens arbetsordning</w:t>
      </w:r>
    </w:p>
    <w:p w14:paraId="7353C1E3" w14:textId="77777777" w:rsidR="00E669C6" w:rsidRDefault="00E669C6" w:rsidP="00E669C6">
      <w:pPr>
        <w:pStyle w:val="Ingetavstnd"/>
        <w:numPr>
          <w:ilvl w:val="0"/>
          <w:numId w:val="6"/>
        </w:numPr>
      </w:pPr>
      <w:r>
        <w:t>planera och samordna föreningens verksamhet</w:t>
      </w:r>
    </w:p>
    <w:p w14:paraId="7353C1E4" w14:textId="77777777" w:rsidR="00E669C6" w:rsidRDefault="00E669C6" w:rsidP="00E669C6">
      <w:pPr>
        <w:pStyle w:val="Ingetavstnd"/>
        <w:numPr>
          <w:ilvl w:val="0"/>
          <w:numId w:val="6"/>
        </w:numPr>
      </w:pPr>
      <w:r>
        <w:t xml:space="preserve">förbereda de </w:t>
      </w:r>
      <w:proofErr w:type="gramStart"/>
      <w:r>
        <w:t>ärenden, som</w:t>
      </w:r>
      <w:proofErr w:type="gramEnd"/>
      <w:r>
        <w:t xml:space="preserve"> skall förekomma vid allmänt styrelsemöte</w:t>
      </w:r>
    </w:p>
    <w:p w14:paraId="7353C1E5" w14:textId="77777777" w:rsidR="00E669C6" w:rsidRDefault="00E669C6" w:rsidP="00E669C6">
      <w:pPr>
        <w:pStyle w:val="Ingetavstnd"/>
        <w:numPr>
          <w:ilvl w:val="0"/>
          <w:numId w:val="6"/>
        </w:numPr>
      </w:pPr>
      <w:r>
        <w:t>handha föreningens ekonomi, budget och löpande ärenden</w:t>
      </w:r>
    </w:p>
    <w:p w14:paraId="7353C1E6" w14:textId="77777777" w:rsidR="002B0628" w:rsidRDefault="002B0628" w:rsidP="00E669C6">
      <w:pPr>
        <w:pStyle w:val="Ingetavstnd"/>
      </w:pPr>
    </w:p>
    <w:p w14:paraId="7353C1E7" w14:textId="77777777" w:rsidR="00E32508" w:rsidRPr="00E669C6" w:rsidRDefault="00E32508" w:rsidP="00E32508">
      <w:pPr>
        <w:pStyle w:val="Ingetavstnd"/>
        <w:rPr>
          <w:b/>
          <w:sz w:val="24"/>
          <w:szCs w:val="24"/>
        </w:rPr>
      </w:pPr>
      <w:r w:rsidRPr="00E669C6">
        <w:rPr>
          <w:b/>
          <w:sz w:val="24"/>
          <w:szCs w:val="24"/>
        </w:rPr>
        <w:t>§</w:t>
      </w:r>
      <w:r w:rsidR="00E669C6">
        <w:rPr>
          <w:b/>
          <w:sz w:val="24"/>
          <w:szCs w:val="24"/>
        </w:rPr>
        <w:t xml:space="preserve"> </w:t>
      </w:r>
      <w:r w:rsidRPr="00E669C6">
        <w:rPr>
          <w:b/>
          <w:sz w:val="24"/>
          <w:szCs w:val="24"/>
        </w:rPr>
        <w:t>8</w:t>
      </w:r>
      <w:r w:rsidR="00E669C6" w:rsidRPr="00E669C6">
        <w:rPr>
          <w:b/>
          <w:sz w:val="24"/>
          <w:szCs w:val="24"/>
        </w:rPr>
        <w:t>. Kallelse till Styrelsemöte</w:t>
      </w:r>
    </w:p>
    <w:p w14:paraId="7353C1E8" w14:textId="77777777" w:rsidR="00E32508" w:rsidRPr="00045B77" w:rsidRDefault="00E32508" w:rsidP="00E32508">
      <w:pPr>
        <w:pStyle w:val="Ingetavstnd"/>
      </w:pPr>
      <w:r w:rsidRPr="00045B77">
        <w:t>Kallelse till styrelsesammanträde sker på sätt styrelsen beslutar.</w:t>
      </w:r>
    </w:p>
    <w:p w14:paraId="7353C1E9" w14:textId="77777777" w:rsidR="002B0628" w:rsidRPr="00045B77" w:rsidRDefault="002B0628" w:rsidP="00E32508">
      <w:pPr>
        <w:pStyle w:val="Ingetavstnd"/>
      </w:pPr>
    </w:p>
    <w:p w14:paraId="7353C1EA" w14:textId="77777777" w:rsidR="00DF35FF" w:rsidRDefault="00DF35FF" w:rsidP="00E32508">
      <w:pPr>
        <w:pStyle w:val="Ingetavstnd"/>
        <w:rPr>
          <w:b/>
          <w:sz w:val="24"/>
          <w:szCs w:val="24"/>
        </w:rPr>
      </w:pPr>
    </w:p>
    <w:p w14:paraId="7353C1EB" w14:textId="77777777" w:rsidR="00DF35FF" w:rsidRDefault="00DF35FF" w:rsidP="00E32508">
      <w:pPr>
        <w:pStyle w:val="Ingetavstnd"/>
        <w:rPr>
          <w:b/>
          <w:sz w:val="24"/>
          <w:szCs w:val="24"/>
        </w:rPr>
      </w:pPr>
    </w:p>
    <w:p w14:paraId="7353C1EC" w14:textId="77777777" w:rsidR="00E32508" w:rsidRPr="00E669C6" w:rsidRDefault="00E32508" w:rsidP="00E32508">
      <w:pPr>
        <w:pStyle w:val="Ingetavstnd"/>
        <w:rPr>
          <w:b/>
          <w:sz w:val="24"/>
          <w:szCs w:val="24"/>
        </w:rPr>
      </w:pPr>
      <w:r w:rsidRPr="00E669C6">
        <w:rPr>
          <w:b/>
          <w:sz w:val="24"/>
          <w:szCs w:val="24"/>
        </w:rPr>
        <w:lastRenderedPageBreak/>
        <w:t>§</w:t>
      </w:r>
      <w:r w:rsidR="00E669C6" w:rsidRPr="00E669C6">
        <w:rPr>
          <w:b/>
          <w:sz w:val="24"/>
          <w:szCs w:val="24"/>
        </w:rPr>
        <w:t xml:space="preserve"> 9. Årsmöte</w:t>
      </w:r>
    </w:p>
    <w:p w14:paraId="7353C1ED" w14:textId="77777777" w:rsidR="00E32508" w:rsidRPr="00E669C6" w:rsidRDefault="00E32508" w:rsidP="00E32508">
      <w:pPr>
        <w:pStyle w:val="Ingetavstnd"/>
        <w:rPr>
          <w:bCs/>
        </w:rPr>
      </w:pPr>
      <w:r w:rsidRPr="00E669C6">
        <w:rPr>
          <w:bCs/>
        </w:rPr>
        <w:t>Årsmöte i Företagsgruppen skall hållas senast under mars månad. Höstmöte skall hållas senast under november månad. Kallelse skall vara utsänd senast två veckor före dag för resp. möte.</w:t>
      </w:r>
    </w:p>
    <w:p w14:paraId="7353C1EE" w14:textId="77777777" w:rsidR="00E32508" w:rsidRPr="00045B77" w:rsidRDefault="00E32508" w:rsidP="00E32508">
      <w:pPr>
        <w:pStyle w:val="Ingetavstnd"/>
      </w:pPr>
    </w:p>
    <w:p w14:paraId="7353C1EF" w14:textId="77777777" w:rsidR="00E32508" w:rsidRPr="00045B77" w:rsidRDefault="00E32508" w:rsidP="00E32508">
      <w:pPr>
        <w:pStyle w:val="Ingetavstnd"/>
      </w:pPr>
      <w:r w:rsidRPr="00045B77">
        <w:t xml:space="preserve">Vid ordinarie </w:t>
      </w:r>
      <w:r w:rsidRPr="002B0628">
        <w:rPr>
          <w:b/>
          <w:i/>
          <w:iCs/>
        </w:rPr>
        <w:t>årsmöte</w:t>
      </w:r>
      <w:r w:rsidRPr="00045B77">
        <w:t xml:space="preserve"> skall följande ärenden behandlas:  </w:t>
      </w:r>
    </w:p>
    <w:p w14:paraId="7353C1F0" w14:textId="77777777" w:rsidR="00E32508" w:rsidRPr="00045B77" w:rsidRDefault="00E32508" w:rsidP="00E32508">
      <w:pPr>
        <w:pStyle w:val="Ingetavstnd"/>
      </w:pPr>
    </w:p>
    <w:p w14:paraId="7353C1F1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bookmarkStart w:id="1" w:name="OLE_LINK1"/>
      <w:bookmarkStart w:id="2" w:name="OLE_LINK2"/>
      <w:r w:rsidRPr="00045B77">
        <w:t>Val av mötesordförande, sekreterare och två justeringsmän</w:t>
      </w:r>
    </w:p>
    <w:p w14:paraId="7353C1F2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Fråga om årsmötet utlysts i behörig ordning.</w:t>
      </w:r>
    </w:p>
    <w:p w14:paraId="7353C1F3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Fastställande av röstlängd.</w:t>
      </w:r>
    </w:p>
    <w:p w14:paraId="7353C1F4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Fastställande av dagordning.</w:t>
      </w:r>
    </w:p>
    <w:p w14:paraId="7353C1F5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Protokolljustering.</w:t>
      </w:r>
    </w:p>
    <w:p w14:paraId="7353C1F6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Föredragning av styrelsens verksamhetsberättelse.</w:t>
      </w:r>
    </w:p>
    <w:p w14:paraId="7353C1F7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Föredragning av revisorernas berättelse</w:t>
      </w:r>
    </w:p>
    <w:p w14:paraId="7353C1F8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Fråga om ansvarsfrihet för styrelsen.</w:t>
      </w:r>
    </w:p>
    <w:p w14:paraId="7353C1F9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Styrelsen lägger fram förslag till budget och verksamhetsplan för kommande verksamhetsår för medlemsbeslut.</w:t>
      </w:r>
    </w:p>
    <w:p w14:paraId="7353C1FA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Fastställande av medlemsavgifter för kommande verksamhetsår.</w:t>
      </w:r>
    </w:p>
    <w:p w14:paraId="7353C1FB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Behandling av förslag från styrelse och medlemmar. Förslag från medlem skall vara skriftlig och mottagen senast fyra veckor före årsmötet.</w:t>
      </w:r>
    </w:p>
    <w:p w14:paraId="7353C1FC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Fastställande av arvoden till styrelsens ordförande, styrelseledamöter och revisorer.</w:t>
      </w:r>
    </w:p>
    <w:p w14:paraId="7353C1FD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Val av styrelse av</w:t>
      </w:r>
      <w:r w:rsidR="00C25E96">
        <w:t>:</w:t>
      </w:r>
      <w:r w:rsidRPr="00045B77">
        <w:t xml:space="preserve"> </w:t>
      </w:r>
    </w:p>
    <w:p w14:paraId="7353C1FE" w14:textId="77777777" w:rsidR="00E32508" w:rsidRPr="00045B77" w:rsidRDefault="00E32508" w:rsidP="00C25E96">
      <w:pPr>
        <w:pStyle w:val="Ingetavstnd"/>
        <w:numPr>
          <w:ilvl w:val="1"/>
          <w:numId w:val="15"/>
        </w:numPr>
      </w:pPr>
      <w:r w:rsidRPr="00045B77">
        <w:t xml:space="preserve">ordförande att väljas för </w:t>
      </w:r>
      <w:r w:rsidR="00C25E96">
        <w:t>2</w:t>
      </w:r>
      <w:r w:rsidRPr="00045B77">
        <w:t xml:space="preserve"> år.</w:t>
      </w:r>
    </w:p>
    <w:p w14:paraId="7353C1FF" w14:textId="77777777" w:rsidR="00C25E96" w:rsidRDefault="00E32508" w:rsidP="00C25E96">
      <w:pPr>
        <w:pStyle w:val="Ingetavstnd"/>
        <w:numPr>
          <w:ilvl w:val="1"/>
          <w:numId w:val="15"/>
        </w:numPr>
      </w:pPr>
      <w:r w:rsidRPr="00045B77">
        <w:t xml:space="preserve">högst </w:t>
      </w:r>
      <w:r w:rsidR="00C25E96">
        <w:t xml:space="preserve">tio </w:t>
      </w:r>
      <w:r w:rsidRPr="00045B77">
        <w:t xml:space="preserve">ledamöter </w:t>
      </w:r>
      <w:r w:rsidR="00C25E96">
        <w:t xml:space="preserve">och lägst sex ledamöter på två </w:t>
      </w:r>
      <w:r w:rsidRPr="00045B77">
        <w:t>år</w:t>
      </w:r>
    </w:p>
    <w:p w14:paraId="7353C200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 xml:space="preserve">Val av revisor </w:t>
      </w:r>
      <w:r w:rsidR="002B0628">
        <w:t>och revisorssuppleant på ett år</w:t>
      </w:r>
    </w:p>
    <w:p w14:paraId="7353C201" w14:textId="77777777" w:rsidR="00E32508" w:rsidRPr="00045B77" w:rsidRDefault="002B0628" w:rsidP="00C25E96">
      <w:pPr>
        <w:pStyle w:val="Ingetavstnd"/>
        <w:numPr>
          <w:ilvl w:val="0"/>
          <w:numId w:val="15"/>
        </w:numPr>
      </w:pPr>
      <w:r>
        <w:t>Förslag till valberedning på ett år</w:t>
      </w:r>
    </w:p>
    <w:p w14:paraId="7353C202" w14:textId="77777777" w:rsidR="00E32508" w:rsidRPr="00045B77" w:rsidRDefault="00E32508" w:rsidP="00C25E96">
      <w:pPr>
        <w:pStyle w:val="Ingetavstnd"/>
        <w:numPr>
          <w:ilvl w:val="0"/>
          <w:numId w:val="15"/>
        </w:numPr>
      </w:pPr>
      <w:r w:rsidRPr="00045B77">
        <w:t>Övriga frågor.</w:t>
      </w:r>
    </w:p>
    <w:p w14:paraId="7353C203" w14:textId="77777777" w:rsidR="00E32508" w:rsidRPr="002B0628" w:rsidRDefault="00E32508" w:rsidP="00C25E96">
      <w:pPr>
        <w:pStyle w:val="Ingetavstnd"/>
        <w:numPr>
          <w:ilvl w:val="0"/>
          <w:numId w:val="15"/>
        </w:numPr>
        <w:rPr>
          <w:bCs/>
        </w:rPr>
      </w:pPr>
      <w:r w:rsidRPr="002B0628">
        <w:rPr>
          <w:bCs/>
        </w:rPr>
        <w:t>Mötets avslutande.</w:t>
      </w:r>
    </w:p>
    <w:bookmarkEnd w:id="1"/>
    <w:bookmarkEnd w:id="2"/>
    <w:p w14:paraId="7353C204" w14:textId="77777777" w:rsidR="00E32508" w:rsidRPr="00045B77" w:rsidRDefault="00E32508" w:rsidP="00E32508">
      <w:pPr>
        <w:pStyle w:val="Ingetavstnd"/>
      </w:pPr>
    </w:p>
    <w:p w14:paraId="7353C205" w14:textId="77777777" w:rsidR="00E32508" w:rsidRPr="00045B77" w:rsidRDefault="00E32508" w:rsidP="00E32508">
      <w:pPr>
        <w:pStyle w:val="Ingetavstnd"/>
      </w:pPr>
      <w:r w:rsidRPr="00045B77">
        <w:t xml:space="preserve">Vid ordinarie </w:t>
      </w:r>
      <w:r w:rsidRPr="002B0628">
        <w:rPr>
          <w:b/>
          <w:i/>
          <w:iCs/>
        </w:rPr>
        <w:t>höstmöte</w:t>
      </w:r>
      <w:r w:rsidRPr="00045B77">
        <w:t xml:space="preserve"> skall följande ärenden behandlas: </w:t>
      </w:r>
    </w:p>
    <w:p w14:paraId="7353C206" w14:textId="77777777" w:rsidR="00E32508" w:rsidRPr="00045B77" w:rsidRDefault="00E32508" w:rsidP="00E32508">
      <w:pPr>
        <w:pStyle w:val="Ingetavstnd"/>
      </w:pPr>
    </w:p>
    <w:p w14:paraId="7353C207" w14:textId="77777777" w:rsidR="00E32508" w:rsidRPr="00045B77" w:rsidRDefault="00E32508" w:rsidP="002B0628">
      <w:pPr>
        <w:pStyle w:val="Ingetavstnd"/>
        <w:numPr>
          <w:ilvl w:val="0"/>
          <w:numId w:val="17"/>
        </w:numPr>
      </w:pPr>
      <w:r w:rsidRPr="00045B77">
        <w:t>Val av mötesordförande, sekreterare och två justeringsmän</w:t>
      </w:r>
    </w:p>
    <w:p w14:paraId="7353C208" w14:textId="77777777" w:rsidR="00E32508" w:rsidRPr="00045B77" w:rsidRDefault="00E32508" w:rsidP="002B0628">
      <w:pPr>
        <w:pStyle w:val="Ingetavstnd"/>
        <w:numPr>
          <w:ilvl w:val="0"/>
          <w:numId w:val="17"/>
        </w:numPr>
      </w:pPr>
      <w:r w:rsidRPr="00045B77">
        <w:t>Fråga om höstmötet utlysts i behörig ordning.</w:t>
      </w:r>
    </w:p>
    <w:p w14:paraId="7353C209" w14:textId="77777777" w:rsidR="00E32508" w:rsidRPr="00045B77" w:rsidRDefault="00E32508" w:rsidP="002B0628">
      <w:pPr>
        <w:pStyle w:val="Ingetavstnd"/>
        <w:numPr>
          <w:ilvl w:val="0"/>
          <w:numId w:val="17"/>
        </w:numPr>
      </w:pPr>
      <w:r w:rsidRPr="00045B77">
        <w:t>Fastställande av röstlängd.</w:t>
      </w:r>
    </w:p>
    <w:p w14:paraId="7353C20A" w14:textId="77777777" w:rsidR="00E32508" w:rsidRPr="00045B77" w:rsidRDefault="00E32508" w:rsidP="002B0628">
      <w:pPr>
        <w:pStyle w:val="Ingetavstnd"/>
        <w:numPr>
          <w:ilvl w:val="0"/>
          <w:numId w:val="17"/>
        </w:numPr>
      </w:pPr>
      <w:r w:rsidRPr="00045B77">
        <w:t>Fastställande av dagordning.</w:t>
      </w:r>
    </w:p>
    <w:p w14:paraId="7353C20B" w14:textId="77777777" w:rsidR="00E32508" w:rsidRPr="00045B77" w:rsidRDefault="00E32508" w:rsidP="002B0628">
      <w:pPr>
        <w:pStyle w:val="Ingetavstnd"/>
        <w:numPr>
          <w:ilvl w:val="0"/>
          <w:numId w:val="17"/>
        </w:numPr>
      </w:pPr>
      <w:r w:rsidRPr="00045B77">
        <w:t>Protokolljustering.</w:t>
      </w:r>
    </w:p>
    <w:p w14:paraId="7353C20C" w14:textId="77777777" w:rsidR="00E32508" w:rsidRPr="002B0628" w:rsidRDefault="00E32508" w:rsidP="002B0628">
      <w:pPr>
        <w:pStyle w:val="Ingetavstnd"/>
        <w:numPr>
          <w:ilvl w:val="0"/>
          <w:numId w:val="17"/>
        </w:numPr>
        <w:rPr>
          <w:bCs/>
        </w:rPr>
      </w:pPr>
      <w:r w:rsidRPr="002B0628">
        <w:rPr>
          <w:bCs/>
        </w:rPr>
        <w:t>Fastställande serviceavgifter för kommande verksamhetsår.</w:t>
      </w:r>
    </w:p>
    <w:p w14:paraId="7353C20D" w14:textId="77777777" w:rsidR="00E32508" w:rsidRPr="002B0628" w:rsidRDefault="00E32508" w:rsidP="002B0628">
      <w:pPr>
        <w:pStyle w:val="Ingetavstnd"/>
        <w:numPr>
          <w:ilvl w:val="0"/>
          <w:numId w:val="17"/>
        </w:numPr>
        <w:rPr>
          <w:bCs/>
        </w:rPr>
      </w:pPr>
      <w:r w:rsidRPr="002B0628">
        <w:rPr>
          <w:bCs/>
        </w:rPr>
        <w:t xml:space="preserve">Behandling av förslag från styrelse och medlemmar. </w:t>
      </w:r>
      <w:r w:rsidRPr="002B0628">
        <w:rPr>
          <w:bCs/>
        </w:rPr>
        <w:br/>
        <w:t xml:space="preserve">Förslag från medlem till höstmötet skall vara skriftlig och mottagen senast fyra  </w:t>
      </w:r>
    </w:p>
    <w:p w14:paraId="7353C20E" w14:textId="77777777" w:rsidR="00E32508" w:rsidRPr="002B0628" w:rsidRDefault="00E32508" w:rsidP="002B0628">
      <w:pPr>
        <w:pStyle w:val="Ingetavstnd"/>
        <w:ind w:left="720"/>
        <w:rPr>
          <w:bCs/>
        </w:rPr>
      </w:pPr>
      <w:r w:rsidRPr="002B0628">
        <w:rPr>
          <w:bCs/>
        </w:rPr>
        <w:t>veckor före mötet.</w:t>
      </w:r>
    </w:p>
    <w:p w14:paraId="7353C20F" w14:textId="77777777" w:rsidR="00E32508" w:rsidRDefault="00E32508" w:rsidP="00E32508">
      <w:pPr>
        <w:pStyle w:val="Ingetavstnd"/>
      </w:pPr>
    </w:p>
    <w:p w14:paraId="7353C210" w14:textId="77777777" w:rsidR="002B0628" w:rsidRPr="00045B77" w:rsidRDefault="002B0628" w:rsidP="00E32508">
      <w:pPr>
        <w:pStyle w:val="Ingetavstnd"/>
      </w:pPr>
    </w:p>
    <w:p w14:paraId="7353C211" w14:textId="77777777" w:rsidR="00E32508" w:rsidRPr="002B0628" w:rsidRDefault="00E32508" w:rsidP="00E32508">
      <w:pPr>
        <w:pStyle w:val="Ingetavstnd"/>
        <w:rPr>
          <w:b/>
          <w:sz w:val="24"/>
          <w:szCs w:val="24"/>
        </w:rPr>
      </w:pPr>
      <w:r w:rsidRPr="002B0628">
        <w:rPr>
          <w:b/>
          <w:sz w:val="24"/>
          <w:szCs w:val="24"/>
        </w:rPr>
        <w:t>§</w:t>
      </w:r>
      <w:r w:rsidR="002B0628">
        <w:rPr>
          <w:b/>
          <w:sz w:val="24"/>
          <w:szCs w:val="24"/>
        </w:rPr>
        <w:t xml:space="preserve"> </w:t>
      </w:r>
      <w:r w:rsidRPr="002B0628">
        <w:rPr>
          <w:b/>
          <w:sz w:val="24"/>
          <w:szCs w:val="24"/>
        </w:rPr>
        <w:t>12</w:t>
      </w:r>
      <w:r w:rsidR="002B0628" w:rsidRPr="002B0628">
        <w:rPr>
          <w:b/>
          <w:sz w:val="24"/>
          <w:szCs w:val="24"/>
        </w:rPr>
        <w:t>. Räkenskapsår</w:t>
      </w:r>
    </w:p>
    <w:p w14:paraId="7353C212" w14:textId="77777777" w:rsidR="00E32508" w:rsidRPr="00045B77" w:rsidRDefault="00C45C0A" w:rsidP="00E32508">
      <w:pPr>
        <w:pStyle w:val="Ingetavstnd"/>
      </w:pPr>
      <w:proofErr w:type="spellStart"/>
      <w:proofErr w:type="gramStart"/>
      <w:r>
        <w:t>VHV</w:t>
      </w:r>
      <w:r w:rsidR="00E32508" w:rsidRPr="00045B77">
        <w:t>s</w:t>
      </w:r>
      <w:proofErr w:type="spellEnd"/>
      <w:proofErr w:type="gramEnd"/>
      <w:r w:rsidR="00E32508" w:rsidRPr="00045B77">
        <w:t xml:space="preserve"> räkenskapsår utgör kalenderåret.</w:t>
      </w:r>
    </w:p>
    <w:p w14:paraId="7353C213" w14:textId="77777777" w:rsidR="00E32508" w:rsidRDefault="00E32508" w:rsidP="00E32508">
      <w:pPr>
        <w:pStyle w:val="Ingetavstnd"/>
      </w:pPr>
    </w:p>
    <w:p w14:paraId="7353C214" w14:textId="77777777" w:rsidR="002B0628" w:rsidRDefault="002B0628" w:rsidP="00E32508">
      <w:pPr>
        <w:pStyle w:val="Ingetavstnd"/>
      </w:pPr>
    </w:p>
    <w:p w14:paraId="7353C215" w14:textId="77777777" w:rsidR="00E32508" w:rsidRPr="002B0628" w:rsidRDefault="00E32508" w:rsidP="00E32508">
      <w:pPr>
        <w:pStyle w:val="Ingetavstnd"/>
        <w:rPr>
          <w:b/>
          <w:sz w:val="24"/>
          <w:szCs w:val="24"/>
        </w:rPr>
      </w:pPr>
      <w:r w:rsidRPr="002B0628">
        <w:rPr>
          <w:b/>
          <w:sz w:val="24"/>
          <w:szCs w:val="24"/>
        </w:rPr>
        <w:t>§</w:t>
      </w:r>
      <w:r w:rsidR="002B0628">
        <w:rPr>
          <w:b/>
          <w:sz w:val="24"/>
          <w:szCs w:val="24"/>
        </w:rPr>
        <w:t xml:space="preserve"> </w:t>
      </w:r>
      <w:r w:rsidRPr="002B0628">
        <w:rPr>
          <w:b/>
          <w:sz w:val="24"/>
          <w:szCs w:val="24"/>
        </w:rPr>
        <w:t>13</w:t>
      </w:r>
      <w:r w:rsidR="002B0628" w:rsidRPr="002B0628">
        <w:rPr>
          <w:b/>
          <w:sz w:val="24"/>
          <w:szCs w:val="24"/>
        </w:rPr>
        <w:t>. Firmatecknare</w:t>
      </w:r>
    </w:p>
    <w:p w14:paraId="7353C216" w14:textId="77777777" w:rsidR="002B0628" w:rsidRDefault="002B0628" w:rsidP="002B0628">
      <w:pPr>
        <w:pStyle w:val="Ingetavstnd"/>
      </w:pPr>
      <w:r w:rsidRPr="00E32508">
        <w:t xml:space="preserve">Föreningens firma tecknas </w:t>
      </w:r>
      <w:r w:rsidR="00A327FD">
        <w:t>av ordföranden och kassören i förening eller av endera i förening med annan styrelseledamot</w:t>
      </w:r>
      <w:r>
        <w:t>.</w:t>
      </w:r>
    </w:p>
    <w:p w14:paraId="7353C217" w14:textId="77777777" w:rsidR="002B0628" w:rsidRDefault="002B0628" w:rsidP="00E32508">
      <w:pPr>
        <w:pStyle w:val="Ingetavstnd"/>
        <w:rPr>
          <w:b/>
          <w:sz w:val="24"/>
          <w:szCs w:val="24"/>
        </w:rPr>
      </w:pPr>
    </w:p>
    <w:p w14:paraId="7353C218" w14:textId="77777777" w:rsidR="00C45C0A" w:rsidRDefault="00C45C0A" w:rsidP="00E32508">
      <w:pPr>
        <w:pStyle w:val="Ingetavstnd"/>
        <w:rPr>
          <w:b/>
          <w:sz w:val="24"/>
          <w:szCs w:val="24"/>
        </w:rPr>
      </w:pPr>
    </w:p>
    <w:p w14:paraId="7353C219" w14:textId="77777777" w:rsidR="00E32508" w:rsidRPr="002B0628" w:rsidRDefault="00E32508" w:rsidP="00E32508">
      <w:pPr>
        <w:pStyle w:val="Ingetavstnd"/>
        <w:rPr>
          <w:b/>
          <w:sz w:val="24"/>
          <w:szCs w:val="24"/>
        </w:rPr>
      </w:pPr>
      <w:r w:rsidRPr="002B0628">
        <w:rPr>
          <w:b/>
          <w:sz w:val="24"/>
          <w:szCs w:val="24"/>
        </w:rPr>
        <w:lastRenderedPageBreak/>
        <w:t>§</w:t>
      </w:r>
      <w:r w:rsidR="002B0628" w:rsidRPr="002B0628">
        <w:rPr>
          <w:b/>
          <w:sz w:val="24"/>
          <w:szCs w:val="24"/>
        </w:rPr>
        <w:t xml:space="preserve"> </w:t>
      </w:r>
      <w:r w:rsidRPr="002B0628">
        <w:rPr>
          <w:b/>
          <w:sz w:val="24"/>
          <w:szCs w:val="24"/>
        </w:rPr>
        <w:t>14</w:t>
      </w:r>
      <w:r w:rsidR="002B0628" w:rsidRPr="002B0628">
        <w:rPr>
          <w:b/>
          <w:sz w:val="24"/>
          <w:szCs w:val="24"/>
        </w:rPr>
        <w:t>. Uteslutande</w:t>
      </w:r>
    </w:p>
    <w:p w14:paraId="7353C21A" w14:textId="77777777" w:rsidR="00E32508" w:rsidRPr="00045B77" w:rsidRDefault="00E32508" w:rsidP="00E32508">
      <w:pPr>
        <w:pStyle w:val="Ingetavstnd"/>
      </w:pPr>
      <w:r w:rsidRPr="00045B77">
        <w:t>Medlem som ej erlagt årsavgift inom två månader efter avisering utesluts.</w:t>
      </w:r>
    </w:p>
    <w:p w14:paraId="7353C21B" w14:textId="77777777" w:rsidR="00E32508" w:rsidRPr="00045B77" w:rsidRDefault="00E32508" w:rsidP="00E32508">
      <w:pPr>
        <w:pStyle w:val="Ingetavstnd"/>
      </w:pPr>
      <w:r w:rsidRPr="00045B77">
        <w:t xml:space="preserve">Medlem kan uteslutas ur föreningen om medlemmen inte iakttager föreskrifterna i dessa stadgar, inte följer av föreningen fattade beslut, företar handling som skadar </w:t>
      </w:r>
    </w:p>
    <w:p w14:paraId="7353C21C" w14:textId="77777777" w:rsidR="00E32508" w:rsidRPr="00045B77" w:rsidRDefault="00E32508" w:rsidP="00E32508">
      <w:pPr>
        <w:pStyle w:val="Ingetavstnd"/>
      </w:pPr>
      <w:r w:rsidRPr="00045B77">
        <w:t xml:space="preserve">föreningen eller annan medlem eller motverkar föreningens ändamål eller intressen. </w:t>
      </w:r>
      <w:r w:rsidRPr="00045B77">
        <w:br/>
        <w:t>Beslut om uteslutning fattas av styrelsen.</w:t>
      </w:r>
    </w:p>
    <w:p w14:paraId="7353C21D" w14:textId="77777777" w:rsidR="00E32508" w:rsidRDefault="00E32508" w:rsidP="00E32508">
      <w:pPr>
        <w:pStyle w:val="Ingetavstnd"/>
      </w:pPr>
    </w:p>
    <w:p w14:paraId="7353C21E" w14:textId="77777777" w:rsidR="00E32508" w:rsidRPr="002B0628" w:rsidRDefault="00E32508" w:rsidP="00E32508">
      <w:pPr>
        <w:pStyle w:val="Ingetavstnd"/>
        <w:rPr>
          <w:b/>
          <w:sz w:val="24"/>
          <w:szCs w:val="24"/>
        </w:rPr>
      </w:pPr>
      <w:r w:rsidRPr="002B0628">
        <w:rPr>
          <w:b/>
          <w:sz w:val="24"/>
          <w:szCs w:val="24"/>
        </w:rPr>
        <w:t>§</w:t>
      </w:r>
      <w:r w:rsidR="002B0628" w:rsidRPr="002B0628">
        <w:rPr>
          <w:b/>
          <w:sz w:val="24"/>
          <w:szCs w:val="24"/>
        </w:rPr>
        <w:t xml:space="preserve"> </w:t>
      </w:r>
      <w:r w:rsidRPr="002B0628">
        <w:rPr>
          <w:b/>
          <w:sz w:val="24"/>
          <w:szCs w:val="24"/>
        </w:rPr>
        <w:t>15</w:t>
      </w:r>
      <w:r w:rsidR="002B0628" w:rsidRPr="002B0628">
        <w:rPr>
          <w:b/>
          <w:sz w:val="24"/>
          <w:szCs w:val="24"/>
        </w:rPr>
        <w:t>. Ändring av stadgarna</w:t>
      </w:r>
    </w:p>
    <w:p w14:paraId="7353C21F" w14:textId="77777777" w:rsidR="00E32508" w:rsidRPr="00045B77" w:rsidRDefault="00E32508" w:rsidP="00E32508">
      <w:pPr>
        <w:pStyle w:val="Ingetavstnd"/>
      </w:pPr>
      <w:r w:rsidRPr="00045B77">
        <w:t>Beslut om ändring av dessa stadgar fattas på ordinarie eller extra årsmöte. För giltigt beslut fordras att två tredjedelar av de närvarande biträder förslaget.</w:t>
      </w:r>
    </w:p>
    <w:p w14:paraId="7353C220" w14:textId="77777777" w:rsidR="00E32508" w:rsidRDefault="00E32508" w:rsidP="00E32508">
      <w:pPr>
        <w:pStyle w:val="Ingetavstnd"/>
      </w:pPr>
    </w:p>
    <w:p w14:paraId="7353C221" w14:textId="77777777" w:rsidR="00E32508" w:rsidRPr="002B0628" w:rsidRDefault="00E32508" w:rsidP="00E32508">
      <w:pPr>
        <w:pStyle w:val="Ingetavstnd"/>
        <w:rPr>
          <w:b/>
          <w:sz w:val="24"/>
          <w:szCs w:val="24"/>
        </w:rPr>
      </w:pPr>
      <w:r w:rsidRPr="002B0628">
        <w:rPr>
          <w:b/>
          <w:sz w:val="24"/>
          <w:szCs w:val="24"/>
        </w:rPr>
        <w:t>§</w:t>
      </w:r>
      <w:r w:rsidR="002B0628" w:rsidRPr="002B0628">
        <w:rPr>
          <w:b/>
          <w:sz w:val="24"/>
          <w:szCs w:val="24"/>
        </w:rPr>
        <w:t xml:space="preserve"> </w:t>
      </w:r>
      <w:r w:rsidRPr="002B0628">
        <w:rPr>
          <w:b/>
          <w:sz w:val="24"/>
          <w:szCs w:val="24"/>
        </w:rPr>
        <w:t>16</w:t>
      </w:r>
      <w:r w:rsidR="002B0628" w:rsidRPr="002B0628">
        <w:rPr>
          <w:b/>
          <w:sz w:val="24"/>
          <w:szCs w:val="24"/>
        </w:rPr>
        <w:t>. Upplösning</w:t>
      </w:r>
    </w:p>
    <w:p w14:paraId="7353C222" w14:textId="77777777" w:rsidR="00E32508" w:rsidRPr="00045B77" w:rsidRDefault="00E32508" w:rsidP="00E32508">
      <w:pPr>
        <w:pStyle w:val="Ingetavstnd"/>
      </w:pPr>
      <w:r w:rsidRPr="00045B77">
        <w:t>Beslut om eve</w:t>
      </w:r>
      <w:r w:rsidR="00A23B73">
        <w:t xml:space="preserve">ntuell upplösning av </w:t>
      </w:r>
      <w:proofErr w:type="spellStart"/>
      <w:proofErr w:type="gramStart"/>
      <w:r w:rsidR="00A23B73">
        <w:t>VHVs</w:t>
      </w:r>
      <w:proofErr w:type="spellEnd"/>
      <w:proofErr w:type="gramEnd"/>
      <w:r w:rsidR="005D3A44">
        <w:t xml:space="preserve"> </w:t>
      </w:r>
      <w:r w:rsidRPr="00045B77">
        <w:t xml:space="preserve">skall fattas av ordinarie eller extra årsmöte. </w:t>
      </w:r>
      <w:r w:rsidRPr="00045B77">
        <w:br/>
        <w:t xml:space="preserve">För giltigt beslut fordras att två tredjedelar av de närvarande biträder förslaget. Efter beslut </w:t>
      </w:r>
    </w:p>
    <w:p w14:paraId="7353C223" w14:textId="77777777" w:rsidR="00E32508" w:rsidRPr="00045B77" w:rsidRDefault="00E32508" w:rsidP="00E32508">
      <w:pPr>
        <w:pStyle w:val="Ingetavstnd"/>
      </w:pPr>
      <w:r w:rsidRPr="00045B77">
        <w:t>om upplösning avgör årsmötet, på samma sätt, om disposition av innestående medel. Aktuellt bokslut fram till mötesdag skall föreligga.</w:t>
      </w:r>
    </w:p>
    <w:p w14:paraId="7353C224" w14:textId="77777777" w:rsidR="00E32508" w:rsidRPr="00045B77" w:rsidRDefault="00E32508" w:rsidP="00E32508">
      <w:pPr>
        <w:pStyle w:val="Ingetavstnd"/>
      </w:pPr>
      <w:r w:rsidRPr="00045B77">
        <w:t xml:space="preserve">     </w:t>
      </w:r>
    </w:p>
    <w:p w14:paraId="7353C225" w14:textId="77777777" w:rsidR="00035C63" w:rsidRDefault="00035C63" w:rsidP="00E32508">
      <w:pPr>
        <w:pStyle w:val="Ingetavstnd"/>
      </w:pPr>
    </w:p>
    <w:sectPr w:rsidR="00035C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E58C3" w14:textId="77777777" w:rsidR="00D90AF4" w:rsidRDefault="00D90AF4" w:rsidP="002B0628">
      <w:pPr>
        <w:spacing w:after="0" w:line="240" w:lineRule="auto"/>
      </w:pPr>
      <w:r>
        <w:separator/>
      </w:r>
    </w:p>
  </w:endnote>
  <w:endnote w:type="continuationSeparator" w:id="0">
    <w:p w14:paraId="66899CAA" w14:textId="77777777" w:rsidR="00D90AF4" w:rsidRDefault="00D90AF4" w:rsidP="002B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C22A" w14:textId="77777777" w:rsidR="002B0628" w:rsidRDefault="002B0628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1E10">
      <w:rPr>
        <w:noProof/>
      </w:rPr>
      <w:t>1</w:t>
    </w:r>
    <w:r>
      <w:fldChar w:fldCharType="end"/>
    </w:r>
  </w:p>
  <w:p w14:paraId="7353C22B" w14:textId="77777777" w:rsidR="002B0628" w:rsidRDefault="002B06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B2EC" w14:textId="77777777" w:rsidR="00D90AF4" w:rsidRDefault="00D90AF4" w:rsidP="002B0628">
      <w:pPr>
        <w:spacing w:after="0" w:line="240" w:lineRule="auto"/>
      </w:pPr>
      <w:r>
        <w:separator/>
      </w:r>
    </w:p>
  </w:footnote>
  <w:footnote w:type="continuationSeparator" w:id="0">
    <w:p w14:paraId="04A3F05F" w14:textId="77777777" w:rsidR="00D90AF4" w:rsidRDefault="00D90AF4" w:rsidP="002B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8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330BC"/>
    <w:multiLevelType w:val="hybridMultilevel"/>
    <w:tmpl w:val="B8EA7F44"/>
    <w:lvl w:ilvl="0" w:tplc="4B5C7E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157"/>
    <w:multiLevelType w:val="hybridMultilevel"/>
    <w:tmpl w:val="1BD2BB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71C"/>
    <w:multiLevelType w:val="hybridMultilevel"/>
    <w:tmpl w:val="EFEE06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2ED"/>
    <w:multiLevelType w:val="hybridMultilevel"/>
    <w:tmpl w:val="A4D88E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309C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8A09A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F17FA5"/>
    <w:multiLevelType w:val="hybridMultilevel"/>
    <w:tmpl w:val="64A8D8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73149"/>
    <w:multiLevelType w:val="hybridMultilevel"/>
    <w:tmpl w:val="F8FEE002"/>
    <w:lvl w:ilvl="0" w:tplc="7B6A067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A0008"/>
    <w:multiLevelType w:val="hybridMultilevel"/>
    <w:tmpl w:val="A5F2E3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CC00F3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A7267"/>
    <w:multiLevelType w:val="hybridMultilevel"/>
    <w:tmpl w:val="4D5E7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303"/>
    <w:multiLevelType w:val="hybridMultilevel"/>
    <w:tmpl w:val="3C60A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24E9A"/>
    <w:multiLevelType w:val="hybridMultilevel"/>
    <w:tmpl w:val="60AE76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66B88"/>
    <w:multiLevelType w:val="hybridMultilevel"/>
    <w:tmpl w:val="1944BEA6"/>
    <w:lvl w:ilvl="0" w:tplc="A69AE78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711AF"/>
    <w:multiLevelType w:val="hybridMultilevel"/>
    <w:tmpl w:val="0EC876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95A4C"/>
    <w:multiLevelType w:val="hybridMultilevel"/>
    <w:tmpl w:val="C82CFDD0"/>
    <w:lvl w:ilvl="0" w:tplc="A69AE78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245FB"/>
    <w:multiLevelType w:val="hybridMultilevel"/>
    <w:tmpl w:val="F386FD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15"/>
  </w:num>
  <w:num w:numId="7">
    <w:abstractNumId w:val="0"/>
  </w:num>
  <w:num w:numId="8">
    <w:abstractNumId w:val="5"/>
  </w:num>
  <w:num w:numId="9">
    <w:abstractNumId w:val="6"/>
  </w:num>
  <w:num w:numId="10">
    <w:abstractNumId w:val="16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14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97"/>
    <w:rsid w:val="00022AFF"/>
    <w:rsid w:val="00035C63"/>
    <w:rsid w:val="001560B6"/>
    <w:rsid w:val="001B5B83"/>
    <w:rsid w:val="001D43E8"/>
    <w:rsid w:val="001F3D76"/>
    <w:rsid w:val="00251B1E"/>
    <w:rsid w:val="002B0628"/>
    <w:rsid w:val="002F0CE2"/>
    <w:rsid w:val="00384F3E"/>
    <w:rsid w:val="003A4163"/>
    <w:rsid w:val="00402F69"/>
    <w:rsid w:val="004271B0"/>
    <w:rsid w:val="0058477D"/>
    <w:rsid w:val="005B30CF"/>
    <w:rsid w:val="005C2497"/>
    <w:rsid w:val="005D3A44"/>
    <w:rsid w:val="005D5890"/>
    <w:rsid w:val="00671E10"/>
    <w:rsid w:val="00672398"/>
    <w:rsid w:val="006937AF"/>
    <w:rsid w:val="007A7799"/>
    <w:rsid w:val="007B7200"/>
    <w:rsid w:val="007E1113"/>
    <w:rsid w:val="007E6C13"/>
    <w:rsid w:val="007E6C2B"/>
    <w:rsid w:val="00806D74"/>
    <w:rsid w:val="0087681D"/>
    <w:rsid w:val="0097304D"/>
    <w:rsid w:val="009D363A"/>
    <w:rsid w:val="009E0736"/>
    <w:rsid w:val="00A21564"/>
    <w:rsid w:val="00A23B73"/>
    <w:rsid w:val="00A327FD"/>
    <w:rsid w:val="00A61F97"/>
    <w:rsid w:val="00AA6D55"/>
    <w:rsid w:val="00C25E96"/>
    <w:rsid w:val="00C45C0A"/>
    <w:rsid w:val="00D64452"/>
    <w:rsid w:val="00D67892"/>
    <w:rsid w:val="00D75AFF"/>
    <w:rsid w:val="00D813D7"/>
    <w:rsid w:val="00D90AF4"/>
    <w:rsid w:val="00DF35FF"/>
    <w:rsid w:val="00E11D94"/>
    <w:rsid w:val="00E25CEA"/>
    <w:rsid w:val="00E32508"/>
    <w:rsid w:val="00E33B39"/>
    <w:rsid w:val="00E669C6"/>
    <w:rsid w:val="00E97258"/>
    <w:rsid w:val="00F4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C1C3"/>
  <w15:chartTrackingRefBased/>
  <w15:docId w15:val="{F759C579-416D-43DF-8C97-E8D59717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E325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C2497"/>
    <w:rPr>
      <w:sz w:val="22"/>
      <w:szCs w:val="22"/>
      <w:lang w:eastAsia="en-US"/>
    </w:rPr>
  </w:style>
  <w:style w:type="character" w:customStyle="1" w:styleId="Rubrik1Char">
    <w:name w:val="Rubrik 1 Char"/>
    <w:link w:val="Rubrik1"/>
    <w:rsid w:val="00E32508"/>
    <w:rPr>
      <w:rFonts w:ascii="Times New Roman" w:eastAsia="Times New Roman" w:hAnsi="Times New Roman"/>
      <w:b/>
      <w:sz w:val="36"/>
    </w:rPr>
  </w:style>
  <w:style w:type="paragraph" w:styleId="Brdtext2">
    <w:name w:val="Body Text 2"/>
    <w:basedOn w:val="Normal"/>
    <w:link w:val="Brdtext2Char"/>
    <w:semiHidden/>
    <w:rsid w:val="00E3250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character" w:customStyle="1" w:styleId="Brdtext2Char">
    <w:name w:val="Brödtext 2 Char"/>
    <w:link w:val="Brdtext2"/>
    <w:semiHidden/>
    <w:rsid w:val="00E32508"/>
    <w:rPr>
      <w:rFonts w:ascii="Times New Roman" w:eastAsia="Times New Roman" w:hAnsi="Times New Roman"/>
      <w:b/>
      <w:bCs/>
      <w:sz w:val="24"/>
      <w:szCs w:val="24"/>
    </w:rPr>
  </w:style>
  <w:style w:type="paragraph" w:styleId="Brdtext3">
    <w:name w:val="Body Text 3"/>
    <w:basedOn w:val="Normal"/>
    <w:link w:val="Brdtext3Char"/>
    <w:semiHidden/>
    <w:rsid w:val="00E32508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sv-SE"/>
    </w:rPr>
  </w:style>
  <w:style w:type="character" w:customStyle="1" w:styleId="Brdtext3Char">
    <w:name w:val="Brödtext 3 Char"/>
    <w:link w:val="Brdtext3"/>
    <w:semiHidden/>
    <w:rsid w:val="00E32508"/>
    <w:rPr>
      <w:rFonts w:ascii="Times New Roman" w:eastAsia="Times New Roman" w:hAnsi="Times New Roman"/>
      <w:b/>
      <w:bCs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2B06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2B0628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B062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B06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15523B0ADC84DADCFE0CC1AAFC599" ma:contentTypeVersion="7" ma:contentTypeDescription="Skapa ett nytt dokument." ma:contentTypeScope="" ma:versionID="786732fec6c3b888e656a9daaed086d1">
  <xsd:schema xmlns:xsd="http://www.w3.org/2001/XMLSchema" xmlns:xs="http://www.w3.org/2001/XMLSchema" xmlns:p="http://schemas.microsoft.com/office/2006/metadata/properties" xmlns:ns2="560761b7-c7e1-4e6f-b149-e66b066b5a41" xmlns:ns3="baeefc86-6a0e-4d51-9d45-a07ca8ffbea4" targetNamespace="http://schemas.microsoft.com/office/2006/metadata/properties" ma:root="true" ma:fieldsID="81a4b779d3834eaf5111194677ca3609" ns2:_="" ns3:_="">
    <xsd:import namespace="560761b7-c7e1-4e6f-b149-e66b066b5a41"/>
    <xsd:import namespace="baeefc86-6a0e-4d51-9d45-a07ca8ff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61b7-c7e1-4e6f-b149-e66b066b5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fc86-6a0e-4d51-9d45-a07ca8ff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B2A48-6852-4036-8DF6-C36AAAA51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028386-C043-43FF-AFA1-73B6B5B2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3AC2D-7771-4A4D-8E99-AD35C55B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61b7-c7e1-4e6f-b149-e66b066b5a41"/>
    <ds:schemaRef ds:uri="baeefc86-6a0e-4d51-9d45-a07ca8ff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lars-åke</dc:creator>
  <cp:keywords/>
  <cp:lastModifiedBy>Anders Blomgren</cp:lastModifiedBy>
  <cp:revision>2</cp:revision>
  <cp:lastPrinted>2014-05-12T11:04:00Z</cp:lastPrinted>
  <dcterms:created xsi:type="dcterms:W3CDTF">2020-03-02T15:16:00Z</dcterms:created>
  <dcterms:modified xsi:type="dcterms:W3CDTF">2020-03-02T15:16:00Z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0x01010052715523B0ADC84DADCFE0CC1AAFC599</vt:lpwstr>
  </property>
</Properties>
</file>